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3472"/>
        <w:gridCol w:w="3473"/>
      </w:tblGrid>
      <w:tr w:rsidR="00245411" w:rsidRPr="001C76F5" w14:paraId="37B99585" w14:textId="77777777" w:rsidTr="007E269C">
        <w:trPr>
          <w:trHeight w:val="26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915AD0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0E64144" w14:textId="054D9130" w:rsidR="00AF095C" w:rsidRDefault="0082545E" w:rsidP="00AF095C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NOTIFICATION OF </w:t>
            </w:r>
            <w:r w:rsidR="00760875">
              <w:rPr>
                <w:rFonts w:ascii="Arial" w:hAnsi="Arial" w:cs="Arial"/>
                <w:b/>
              </w:rPr>
              <w:t>POST</w:t>
            </w:r>
            <w:r w:rsidR="008B5315">
              <w:rPr>
                <w:rFonts w:ascii="Arial" w:hAnsi="Arial" w:cs="Arial"/>
                <w:b/>
              </w:rPr>
              <w:t>-</w:t>
            </w:r>
            <w:r w:rsidR="00760875">
              <w:rPr>
                <w:rFonts w:ascii="Arial" w:hAnsi="Arial" w:cs="Arial"/>
                <w:b/>
              </w:rPr>
              <w:t>REGISTRATION CHANGE</w:t>
            </w:r>
            <w:r w:rsidR="00C02514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SUBMISSION</w:t>
            </w:r>
            <w:r w:rsidR="00602495">
              <w:rPr>
                <w:rFonts w:ascii="Arial" w:hAnsi="Arial" w:cs="Arial"/>
                <w:b/>
              </w:rPr>
              <w:t xml:space="preserve"> </w:t>
            </w:r>
            <w:r w:rsidR="00760875">
              <w:rPr>
                <w:rFonts w:ascii="Arial" w:hAnsi="Arial" w:cs="Arial"/>
                <w:b/>
              </w:rPr>
              <w:t>FORM</w:t>
            </w:r>
            <w:r w:rsidR="005761FF">
              <w:rPr>
                <w:rFonts w:ascii="Arial" w:hAnsi="Arial" w:cs="Arial"/>
                <w:b/>
              </w:rPr>
              <w:t xml:space="preserve"> FOR ARTICLE 6.4 COMPONENT PROJECTS</w:t>
            </w:r>
          </w:p>
          <w:p w14:paraId="2B5D5CB0" w14:textId="55DA92FA" w:rsidR="00245411" w:rsidRPr="00211DC7" w:rsidRDefault="00245411" w:rsidP="007E269C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>
              <w:rPr>
                <w:rFonts w:ascii="Arial" w:hAnsi="Arial" w:cs="Arial"/>
                <w:b/>
              </w:rPr>
              <w:t>0</w:t>
            </w:r>
            <w:r w:rsidR="00C46181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004220D2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0E42109" w14:textId="3C7B1196" w:rsidR="00CA15B7" w:rsidRPr="00317385" w:rsidRDefault="00FF624D" w:rsidP="004220D2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r w:rsidR="00603DFD">
              <w:t>C</w:t>
            </w:r>
            <w:r w:rsidR="002C01FF">
              <w:t>omponent project (</w:t>
            </w:r>
            <w:r w:rsidR="00603DFD">
              <w:t>CP</w:t>
            </w:r>
            <w:r w:rsidR="002C01FF">
              <w:t>)</w:t>
            </w:r>
            <w:r>
              <w:t xml:space="preserve"> and of the Designated Operational Entity (DOE)</w:t>
            </w:r>
          </w:p>
        </w:tc>
      </w:tr>
      <w:tr w:rsidR="003872D3" w:rsidRPr="00317385" w14:paraId="0B60CB9F" w14:textId="77777777" w:rsidTr="001B3B1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015DFC91" w14:textId="77777777" w:rsidR="003872D3" w:rsidRPr="00317385" w:rsidRDefault="003872D3" w:rsidP="001B3B13">
            <w:pPr>
              <w:pStyle w:val="RegLeftInstructionCell"/>
            </w:pPr>
            <w:r w:rsidRPr="00317385">
              <w:t>UNFCCC reference number</w:t>
            </w:r>
            <w:r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0DAEF103" w14:textId="77777777" w:rsidR="003872D3" w:rsidRPr="00317385" w:rsidRDefault="003872D3" w:rsidP="001B3B1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CP </w:t>
            </w:r>
            <w:r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DC5D59" w:rsidRPr="00317385" w14:paraId="3CD65467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1AD31395" w14:textId="77777777" w:rsidR="00DC5D59" w:rsidRPr="00317385" w:rsidRDefault="00DC5D59" w:rsidP="00F44C79">
            <w:pPr>
              <w:pStyle w:val="RegLeftInstructionCell"/>
            </w:pPr>
            <w:r>
              <w:t>CP</w:t>
            </w:r>
            <w:r w:rsidRPr="00317385">
              <w:t xml:space="preserve"> title:</w:t>
            </w:r>
          </w:p>
        </w:tc>
        <w:tc>
          <w:tcPr>
            <w:tcW w:w="6945" w:type="dxa"/>
            <w:gridSpan w:val="2"/>
            <w:vAlign w:val="center"/>
          </w:tcPr>
          <w:p w14:paraId="2EA2F679" w14:textId="177AA1D0" w:rsidR="00DC5D59" w:rsidRPr="00317385" w:rsidRDefault="00DC5D59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 xml:space="preserve">title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the CP</w:t>
            </w:r>
            <w:r w:rsidR="00F16FB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as per the CP-DD</w:t>
            </w:r>
          </w:p>
        </w:tc>
      </w:tr>
      <w:tr w:rsidR="003872D3" w:rsidRPr="00317385" w14:paraId="3E09FA66" w14:textId="77777777" w:rsidTr="00A52FF5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1A382BEB" w14:textId="77777777" w:rsidR="003872D3" w:rsidRPr="00317385" w:rsidRDefault="003872D3" w:rsidP="00A52FF5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7F99D06" w14:textId="77777777" w:rsidR="003872D3" w:rsidRPr="00317385" w:rsidRDefault="003872D3" w:rsidP="00A52FF5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>
              <w:rPr>
                <w:i/>
                <w:iCs/>
                <w:color w:val="0070C0"/>
              </w:rPr>
              <w:t>.</w:t>
            </w:r>
          </w:p>
        </w:tc>
      </w:tr>
      <w:tr w:rsidR="00396A69" w:rsidRPr="00317385" w14:paraId="67652B01" w14:textId="77777777" w:rsidTr="004220D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36DD164A" w:rsidR="00396A69" w:rsidRPr="00317385" w:rsidRDefault="00396A69" w:rsidP="00396A69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gridSpan w:val="2"/>
            <w:vAlign w:val="center"/>
          </w:tcPr>
          <w:p w14:paraId="181B38F7" w14:textId="1133BEC0" w:rsidR="00396A69" w:rsidRPr="00317385" w:rsidRDefault="00396A69" w:rsidP="00396A6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r w:rsidRPr="00B71268">
              <w:rPr>
                <w:i/>
                <w:iCs/>
                <w:color w:val="0070C0"/>
              </w:rPr>
              <w:t>title</w:t>
            </w:r>
            <w:r w:rsidR="003773C4">
              <w:rPr>
                <w:i/>
                <w:iCs/>
                <w:color w:val="0070C0"/>
              </w:rPr>
              <w:t xml:space="preserve"> </w:t>
            </w:r>
            <w:r w:rsidR="006322E5">
              <w:rPr>
                <w:i/>
                <w:iCs/>
                <w:color w:val="0070C0"/>
              </w:rPr>
              <w:t>in</w:t>
            </w:r>
            <w:r w:rsidR="003773C4">
              <w:rPr>
                <w:i/>
                <w:iCs/>
                <w:color w:val="0070C0"/>
              </w:rPr>
              <w:t xml:space="preserve"> which the CP was included</w:t>
            </w:r>
          </w:p>
        </w:tc>
      </w:tr>
      <w:tr w:rsidR="004A0A35" w:rsidRPr="00317385" w14:paraId="1D5006AA" w14:textId="77777777" w:rsidTr="00016381">
        <w:tblPrEx>
          <w:tblCellMar>
            <w:left w:w="28" w:type="dxa"/>
            <w:right w:w="28" w:type="dxa"/>
          </w:tblCellMar>
        </w:tblPrEx>
        <w:trPr>
          <w:trHeight w:val="169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38A639F" w14:textId="1EB158CE" w:rsidR="004A0A35" w:rsidRPr="00317385" w:rsidRDefault="004A0A35" w:rsidP="004225DB">
            <w:pPr>
              <w:pStyle w:val="RegLeftInstructionCell"/>
              <w:ind w:right="114"/>
            </w:pPr>
            <w:r w:rsidRPr="009907E9">
              <w:t>We here</w:t>
            </w:r>
            <w:r>
              <w:t>by</w:t>
            </w:r>
            <w:r w:rsidRPr="009907E9">
              <w:t xml:space="preserve"> submit the request for approval of post</w:t>
            </w:r>
            <w:r w:rsidRPr="009907E9">
              <w:noBreakHyphen/>
              <w:t>registration changes</w:t>
            </w:r>
            <w:r>
              <w:t>.</w:t>
            </w:r>
          </w:p>
        </w:tc>
        <w:tc>
          <w:tcPr>
            <w:tcW w:w="3472" w:type="dxa"/>
            <w:tcBorders>
              <w:top w:val="single" w:sz="4" w:space="0" w:color="auto"/>
              <w:bottom w:val="nil"/>
            </w:tcBorders>
            <w:vAlign w:val="center"/>
          </w:tcPr>
          <w:p w14:paraId="479EB5D1" w14:textId="24DF7FE5" w:rsidR="004A0A35" w:rsidRPr="00D34367" w:rsidRDefault="004A0A35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D34367">
              <w:rPr>
                <w:b/>
                <w:bCs/>
                <w:sz w:val="18"/>
              </w:rPr>
              <w:t>Name of the DOE:</w:t>
            </w:r>
          </w:p>
        </w:tc>
        <w:tc>
          <w:tcPr>
            <w:tcW w:w="3473" w:type="dxa"/>
            <w:tcBorders>
              <w:top w:val="single" w:sz="4" w:space="0" w:color="auto"/>
              <w:bottom w:val="nil"/>
            </w:tcBorders>
            <w:vAlign w:val="center"/>
          </w:tcPr>
          <w:p w14:paraId="4F1CC21F" w14:textId="38420CB3" w:rsidR="004A0A35" w:rsidRPr="00D34367" w:rsidRDefault="00D34367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D34367">
              <w:rPr>
                <w:sz w:val="18"/>
              </w:rPr>
              <w:t xml:space="preserve">&gt;&gt; </w:t>
            </w:r>
            <w:r w:rsidRPr="00D34367">
              <w:rPr>
                <w:i/>
                <w:iCs/>
                <w:color w:val="0070C0"/>
                <w:sz w:val="18"/>
              </w:rPr>
              <w:t>Provide the name of the DOE</w:t>
            </w:r>
          </w:p>
        </w:tc>
      </w:tr>
      <w:tr w:rsidR="004A0A35" w:rsidRPr="00317385" w14:paraId="0EC320FB" w14:textId="77777777" w:rsidTr="00016381">
        <w:tblPrEx>
          <w:tblCellMar>
            <w:left w:w="28" w:type="dxa"/>
            <w:right w:w="28" w:type="dxa"/>
          </w:tblCellMar>
        </w:tblPrEx>
        <w:trPr>
          <w:trHeight w:val="169"/>
        </w:trPr>
        <w:tc>
          <w:tcPr>
            <w:tcW w:w="2622" w:type="dxa"/>
            <w:gridSpan w:val="2"/>
            <w:vMerge/>
            <w:shd w:val="clear" w:color="auto" w:fill="E6E6E6"/>
          </w:tcPr>
          <w:p w14:paraId="56FE274B" w14:textId="77777777" w:rsidR="004A0A35" w:rsidRPr="009907E9" w:rsidRDefault="004A0A35" w:rsidP="004225DB">
            <w:pPr>
              <w:pStyle w:val="RegLeftInstructionCell"/>
              <w:ind w:right="114"/>
            </w:pPr>
          </w:p>
        </w:tc>
        <w:tc>
          <w:tcPr>
            <w:tcW w:w="3472" w:type="dxa"/>
            <w:tcBorders>
              <w:top w:val="single" w:sz="4" w:space="0" w:color="auto"/>
              <w:bottom w:val="nil"/>
            </w:tcBorders>
            <w:vAlign w:val="center"/>
          </w:tcPr>
          <w:p w14:paraId="2BC1FDE0" w14:textId="39F6CBF8" w:rsidR="004A0A35" w:rsidRPr="00D34367" w:rsidRDefault="00D34367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D34367">
              <w:rPr>
                <w:b/>
                <w:bCs/>
                <w:sz w:val="18"/>
              </w:rPr>
              <w:t>UNFCCC reference number of the DOE:</w:t>
            </w:r>
          </w:p>
        </w:tc>
        <w:tc>
          <w:tcPr>
            <w:tcW w:w="3473" w:type="dxa"/>
            <w:tcBorders>
              <w:top w:val="single" w:sz="4" w:space="0" w:color="auto"/>
              <w:bottom w:val="nil"/>
            </w:tcBorders>
            <w:vAlign w:val="center"/>
          </w:tcPr>
          <w:p w14:paraId="6F363CB0" w14:textId="728033B6" w:rsidR="004A0A35" w:rsidRPr="00D34367" w:rsidRDefault="00D34367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D34367">
              <w:rPr>
                <w:sz w:val="18"/>
              </w:rPr>
              <w:t xml:space="preserve">&gt;&gt; </w:t>
            </w:r>
            <w:r w:rsidRPr="00D34367">
              <w:rPr>
                <w:i/>
                <w:iCs/>
                <w:color w:val="0070C0"/>
                <w:sz w:val="18"/>
              </w:rPr>
              <w:t>Provide the UNFCCC reference number of the DOE</w:t>
            </w:r>
          </w:p>
        </w:tc>
      </w:tr>
      <w:tr w:rsidR="004A0A35" w:rsidRPr="00317385" w14:paraId="78B728AE" w14:textId="77777777" w:rsidTr="00906898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  <w:shd w:val="clear" w:color="auto" w:fill="E6E6E6"/>
          </w:tcPr>
          <w:p w14:paraId="6D705289" w14:textId="77777777" w:rsidR="004A0A35" w:rsidRPr="009907E9" w:rsidRDefault="004A0A35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4A0A35" w:rsidRPr="00D34367" w:rsidRDefault="004A0A35" w:rsidP="00C0664D">
            <w:pPr>
              <w:pStyle w:val="RegFormPara"/>
              <w:spacing w:before="120" w:after="120"/>
              <w:ind w:right="111"/>
              <w:rPr>
                <w:sz w:val="18"/>
              </w:rPr>
            </w:pPr>
            <w:r w:rsidRPr="00D34367">
              <w:rPr>
                <w:b/>
                <w:bCs/>
                <w:sz w:val="18"/>
              </w:rPr>
              <w:t>Date:</w:t>
            </w:r>
            <w:r w:rsidRPr="00D34367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alias w:val="MRCompletionDate"/>
                <w:tag w:val="MRCompletionDate"/>
                <w:id w:val="458071716"/>
                <w:placeholder>
                  <w:docPart w:val="15B3BB2BBA684AD8B89420E3193CAC76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D34367">
                  <w:rPr>
                    <w:rStyle w:val="PlaceholderText"/>
                    <w:sz w:val="18"/>
                  </w:rPr>
                  <w:t>Enter a date.</w:t>
                </w:r>
              </w:sdtContent>
            </w:sdt>
          </w:p>
        </w:tc>
      </w:tr>
      <w:tr w:rsidR="004A0A35" w:rsidRPr="00317385" w14:paraId="40BC1DCF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21C74B6" w14:textId="77777777" w:rsidR="004A0A35" w:rsidRDefault="004A0A35" w:rsidP="00C0664D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4A0A35" w:rsidRPr="00D34367" w:rsidRDefault="004A0A35" w:rsidP="00FC1E41">
            <w:pPr>
              <w:pStyle w:val="RegFormPara"/>
              <w:spacing w:before="120"/>
              <w:ind w:right="113"/>
              <w:rPr>
                <w:b/>
                <w:bCs/>
                <w:sz w:val="18"/>
              </w:rPr>
            </w:pPr>
            <w:r w:rsidRPr="00D34367">
              <w:rPr>
                <w:b/>
                <w:bCs/>
                <w:sz w:val="18"/>
              </w:rPr>
              <w:t>Name of DOE representative:</w:t>
            </w:r>
          </w:p>
        </w:tc>
      </w:tr>
      <w:tr w:rsidR="004A0A35" w:rsidRPr="00317385" w14:paraId="2B3557BE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BD068B7" w14:textId="77777777" w:rsidR="004A0A35" w:rsidRDefault="004A0A35" w:rsidP="00C0664D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54DF824" w14:textId="2BB2AA65" w:rsidR="004A0A35" w:rsidRPr="00D34367" w:rsidRDefault="004A0A35" w:rsidP="00FC1E41">
            <w:pPr>
              <w:pStyle w:val="RegFormPara"/>
              <w:spacing w:after="120"/>
              <w:ind w:right="113"/>
              <w:rPr>
                <w:sz w:val="18"/>
              </w:rPr>
            </w:pPr>
            <w:r w:rsidRPr="00D34367">
              <w:rPr>
                <w:sz w:val="18"/>
              </w:rPr>
              <w:t xml:space="preserve">&gt;&gt; </w:t>
            </w:r>
            <w:r w:rsidRPr="00D34367">
              <w:rPr>
                <w:i/>
                <w:iCs/>
                <w:color w:val="0070C0"/>
                <w:sz w:val="18"/>
              </w:rPr>
              <w:t>Provide the name of the DOE representative</w:t>
            </w:r>
          </w:p>
        </w:tc>
      </w:tr>
      <w:tr w:rsidR="004A0A35" w:rsidRPr="00317385" w14:paraId="2617F86C" w14:textId="77777777" w:rsidTr="00DB2A5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873E59F" w14:textId="77777777" w:rsidR="004A0A35" w:rsidRDefault="004A0A35" w:rsidP="00C0664D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4A0A35" w:rsidRPr="00D34367" w:rsidRDefault="004A0A35" w:rsidP="00C0664D">
            <w:pPr>
              <w:pStyle w:val="RegFormPara"/>
              <w:spacing w:before="120" w:after="120"/>
              <w:ind w:right="111"/>
              <w:rPr>
                <w:b/>
                <w:bCs/>
                <w:sz w:val="18"/>
              </w:rPr>
            </w:pPr>
            <w:r w:rsidRPr="00D34367">
              <w:rPr>
                <w:b/>
                <w:bCs/>
                <w:sz w:val="18"/>
              </w:rPr>
              <w:t>Signature:</w:t>
            </w:r>
          </w:p>
        </w:tc>
      </w:tr>
      <w:tr w:rsidR="004A0A35" w:rsidRPr="00317385" w14:paraId="70A2B6E4" w14:textId="77777777" w:rsidTr="001077B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0A2129E" w14:textId="77777777" w:rsidR="004A0A35" w:rsidRDefault="004A0A35" w:rsidP="00C0664D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4A0A35" w:rsidRPr="00317385" w:rsidRDefault="004A0A35" w:rsidP="00C0664D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46E8E33" w14:textId="76FC680F" w:rsidR="008B3600" w:rsidRPr="00317385" w:rsidRDefault="008B3600" w:rsidP="002350D8">
            <w:pPr>
              <w:pStyle w:val="SectionTitle"/>
            </w:pPr>
            <w:r>
              <w:t>Section 2. Types of changes</w:t>
            </w:r>
          </w:p>
        </w:tc>
      </w:tr>
      <w:tr w:rsidR="007603FA" w:rsidRPr="000C3C19" w14:paraId="7AA6F1B8" w14:textId="77777777" w:rsidTr="00DA6A2F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bottom w:val="double" w:sz="4" w:space="0" w:color="auto"/>
            </w:tcBorders>
            <w:shd w:val="clear" w:color="auto" w:fill="E6E6E6"/>
          </w:tcPr>
          <w:p w14:paraId="70201921" w14:textId="3B098D7D" w:rsidR="007603FA" w:rsidRDefault="001077B1" w:rsidP="00826D81">
            <w:pPr>
              <w:pStyle w:val="RegLeftInstructionCell"/>
            </w:pPr>
            <w:r>
              <w:t>Type(s) of post-registration changes:</w:t>
            </w:r>
            <w:r w:rsidR="00C45B52">
              <w:t xml:space="preserve"> </w:t>
            </w:r>
            <w:r w:rsidR="00C45B52">
              <w:br/>
            </w:r>
            <w:r w:rsidR="00C45B52" w:rsidRPr="00981EF1">
              <w:rPr>
                <w:b w:val="0"/>
                <w:bCs/>
                <w:i/>
                <w:iCs/>
              </w:rPr>
              <w:t>(Select one or more options as applicable)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69AE6" w14:textId="02B3E497" w:rsidR="001077B1" w:rsidRDefault="001077B1" w:rsidP="00AC5B9E">
            <w:pPr>
              <w:pStyle w:val="ParaTickBox"/>
              <w:spacing w:before="120"/>
              <w:ind w:right="57"/>
              <w:jc w:val="both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Temporary deviations from the registered monitoring plan</w:t>
            </w:r>
            <w:r w:rsidR="004370D7">
              <w:rPr>
                <w:b/>
                <w:bCs/>
              </w:rPr>
              <w:t xml:space="preserve"> or the A6.4 SD Tool </w:t>
            </w:r>
            <w:r w:rsidR="00981D01">
              <w:rPr>
                <w:b/>
                <w:bCs/>
              </w:rPr>
              <w:t>forms of CPs</w:t>
            </w:r>
            <w:r w:rsidRPr="00FA339D">
              <w:rPr>
                <w:b/>
                <w:bCs/>
              </w:rPr>
              <w:t>, applied methodologies, standardized baselines or other methodological regulatory documents</w:t>
            </w:r>
            <w:r w:rsidR="00981D01">
              <w:rPr>
                <w:b/>
                <w:bCs/>
              </w:rPr>
              <w:t>, including the A6.4 SD Tool</w:t>
            </w:r>
            <w:r w:rsidRPr="004416ED">
              <w:t xml:space="preserve"> </w:t>
            </w:r>
          </w:p>
          <w:p w14:paraId="159CF26B" w14:textId="0187D3D7" w:rsidR="007603FA" w:rsidRPr="004416ED" w:rsidRDefault="007603FA" w:rsidP="00AC5B9E">
            <w:pPr>
              <w:pStyle w:val="ParaTickBox"/>
              <w:spacing w:before="120"/>
              <w:ind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410CB82E" w14:textId="37419007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  <w:r w:rsidR="00981D01">
              <w:t xml:space="preserve"> to the CP-DD</w:t>
            </w:r>
          </w:p>
          <w:p w14:paraId="2002973A" w14:textId="37F56090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Changes to the start date of the crediting period</w:t>
            </w:r>
            <w:r w:rsidR="007C0EC8">
              <w:t xml:space="preserve"> of the CP</w:t>
            </w:r>
          </w:p>
          <w:p w14:paraId="1E704FBC" w14:textId="77777777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Inclusion of a monitoring plan</w:t>
            </w:r>
          </w:p>
          <w:p w14:paraId="55AF9399" w14:textId="6388DB59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Permanent changes to the registered monitoring plan,</w:t>
            </w:r>
            <w:r w:rsidR="00981D01">
              <w:t xml:space="preserve"> the A6.4 SD Tool forms,</w:t>
            </w:r>
            <w:r w:rsidRPr="004416ED">
              <w:t xml:space="preserve"> or permanent deviation of monitoring from the applied methodologies, standardized baselines or other</w:t>
            </w:r>
            <w:r w:rsidRPr="00320470">
              <w:t xml:space="preserve"> methodological regulatory documents</w:t>
            </w:r>
            <w:r w:rsidR="00981D01">
              <w:t>, including the A6.4 SD Tool</w:t>
            </w:r>
          </w:p>
          <w:p w14:paraId="4BBE262E" w14:textId="7C2A7BE3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  <w:r w:rsidR="00981D01">
              <w:t xml:space="preserve"> of component project</w:t>
            </w:r>
          </w:p>
          <w:p w14:paraId="58CB8522" w14:textId="77777777" w:rsidR="007603FA" w:rsidRDefault="007603FA" w:rsidP="00AC5B9E">
            <w:pPr>
              <w:pStyle w:val="ParaTickBox"/>
              <w:spacing w:after="120"/>
              <w:ind w:right="57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Pr="004416ED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A70F656" w14:textId="66D6D061" w:rsidR="007603FA" w:rsidRPr="004416ED" w:rsidRDefault="007603FA" w:rsidP="00BD01C3">
            <w:pPr>
              <w:pStyle w:val="ParaTickBox"/>
              <w:spacing w:before="120"/>
              <w:ind w:left="57" w:firstLine="0"/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 being requested. More than one option can be selected</w:t>
            </w:r>
          </w:p>
        </w:tc>
      </w:tr>
      <w:tr w:rsidR="00E95B95" w:rsidRPr="00317385" w14:paraId="69F5D55C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25FCAFED" w14:textId="55881C4F" w:rsidR="00E95B95" w:rsidRPr="00317385" w:rsidRDefault="00E95B95" w:rsidP="00BF6331">
            <w:pPr>
              <w:pStyle w:val="SectionTitle"/>
              <w:pageBreakBefore/>
            </w:pPr>
            <w:r>
              <w:lastRenderedPageBreak/>
              <w:t>Section 3. Documents submitted</w:t>
            </w:r>
          </w:p>
        </w:tc>
      </w:tr>
      <w:tr w:rsidR="006C64E4" w:rsidRPr="00317385" w14:paraId="24D8FAD9" w14:textId="77777777" w:rsidTr="00C056C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26BA2D80" w:rsidR="006C64E4" w:rsidRPr="00317385" w:rsidRDefault="006C64E4" w:rsidP="002350D8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3728C6">
              <w:t>:</w:t>
            </w:r>
            <w:r>
              <w:br/>
            </w:r>
            <w:r w:rsidRPr="003728C6">
              <w:rPr>
                <w:rStyle w:val="RegInstructionTextChar"/>
                <w:b w:val="0"/>
              </w:rPr>
              <w:t>(</w:t>
            </w:r>
            <w:r w:rsidR="003728C6" w:rsidRPr="003728C6">
              <w:rPr>
                <w:rStyle w:val="RegInstructionTextChar"/>
                <w:b w:val="0"/>
              </w:rPr>
              <w:t>Select the options as applicable</w:t>
            </w:r>
            <w:r w:rsidRPr="003728C6">
              <w:rPr>
                <w:rStyle w:val="RegInstructionTextChar"/>
                <w:b w:val="0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2BB8799" w14:textId="4EC68B3D" w:rsidR="006C64E4" w:rsidRDefault="006C64E4" w:rsidP="002350D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Validation report for the post-registration change</w:t>
            </w:r>
            <w:r w:rsidR="00F06329">
              <w:rPr>
                <w:b w:val="0"/>
                <w:bCs/>
              </w:rPr>
              <w:t xml:space="preserve"> (latest version of the form)</w:t>
            </w:r>
          </w:p>
          <w:p w14:paraId="08A7B18D" w14:textId="095EC38E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 xml:space="preserve">Clean version of the </w:t>
            </w:r>
            <w:r w:rsidR="007924CD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P</w:t>
            </w:r>
            <w:r w:rsidR="007924CD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</w:p>
          <w:p w14:paraId="4057F4A7" w14:textId="6E2F7C1E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 xml:space="preserve">Track-change version of the </w:t>
            </w:r>
            <w:r w:rsidR="007924CD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P</w:t>
            </w:r>
            <w:r w:rsidR="007924CD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C056C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 w:rsidP="002350D8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2350D8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BF6331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530B5B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530B5B">
        <w:trPr>
          <w:trHeight w:val="113"/>
          <w:tblHeader/>
          <w:jc w:val="center"/>
        </w:trPr>
        <w:tc>
          <w:tcPr>
            <w:tcW w:w="9639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530B5B" w:rsidRPr="003303F0" w14:paraId="0E897B76" w14:textId="77777777" w:rsidTr="00D34367">
        <w:trPr>
          <w:trHeight w:val="113"/>
          <w:jc w:val="center"/>
        </w:trPr>
        <w:tc>
          <w:tcPr>
            <w:tcW w:w="1135" w:type="dxa"/>
          </w:tcPr>
          <w:p w14:paraId="0C3FDC86" w14:textId="6697033D" w:rsidR="00530B5B" w:rsidRDefault="00530B5B" w:rsidP="00530B5B">
            <w:pPr>
              <w:pStyle w:val="SDMDocInfoText"/>
            </w:pPr>
            <w:r w:rsidRPr="008B6599">
              <w:t>02.0</w:t>
            </w:r>
          </w:p>
        </w:tc>
        <w:tc>
          <w:tcPr>
            <w:tcW w:w="2269" w:type="dxa"/>
          </w:tcPr>
          <w:p w14:paraId="08FBBB94" w14:textId="18ED39EB" w:rsidR="00530B5B" w:rsidRDefault="00443CCC" w:rsidP="00530B5B">
            <w:pPr>
              <w:pStyle w:val="SDMDocInfoText"/>
            </w:pPr>
            <w:r>
              <w:t>1 April 2026</w:t>
            </w:r>
          </w:p>
        </w:tc>
        <w:tc>
          <w:tcPr>
            <w:tcW w:w="6235" w:type="dxa"/>
          </w:tcPr>
          <w:p w14:paraId="3C57C766" w14:textId="64B65EF6" w:rsidR="00530B5B" w:rsidRDefault="00530B5B" w:rsidP="00D34367">
            <w:pPr>
              <w:pStyle w:val="SDMDocInfoText"/>
            </w:pPr>
            <w:r w:rsidRPr="00D82022">
              <w:t xml:space="preserve">Revisions to align with the provisions of the </w:t>
            </w:r>
            <w:r w:rsidR="00750B4A">
              <w:t xml:space="preserve">“Procedure: </w:t>
            </w:r>
            <w:r w:rsidRPr="00D82022">
              <w:t xml:space="preserve">Article 6.4 </w:t>
            </w:r>
            <w:r w:rsidR="00750B4A">
              <w:t>a</w:t>
            </w:r>
            <w:r w:rsidRPr="00D82022">
              <w:t>ctivity cycle procedure for programmes of activities</w:t>
            </w:r>
            <w:r w:rsidR="00750B4A">
              <w:t>”</w:t>
            </w:r>
            <w:r w:rsidRPr="00D82022">
              <w:t xml:space="preserve"> (version </w:t>
            </w:r>
            <w:r w:rsidR="00C03112">
              <w:t>0</w:t>
            </w:r>
            <w:r w:rsidRPr="00D82022">
              <w:t>3.0)</w:t>
            </w:r>
            <w:r w:rsidR="00750B4A">
              <w:t xml:space="preserve"> (</w:t>
            </w:r>
            <w:r w:rsidR="000F53E6" w:rsidRPr="000F53E6">
              <w:t>A6.4-PROC-AC-003</w:t>
            </w:r>
            <w:r w:rsidR="000F53E6">
              <w:t>)</w:t>
            </w:r>
            <w:r w:rsidR="00750B4A">
              <w:t>.</w:t>
            </w:r>
            <w:r w:rsidRPr="00D82022">
              <w:t xml:space="preserve"> </w:t>
            </w:r>
          </w:p>
        </w:tc>
      </w:tr>
      <w:tr w:rsidR="000F589B" w:rsidRPr="003303F0" w14:paraId="42279E85" w14:textId="77777777" w:rsidTr="00D34367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61D99AD0" w:rsidR="000F589B" w:rsidRPr="00647D1E" w:rsidRDefault="00B952E6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EB43379" w14:textId="01980789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2C01FF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D34367">
        <w:trPr>
          <w:trHeight w:val="11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FD36EAB" w:rsidR="000F589B" w:rsidRPr="0056518A" w:rsidRDefault="000F589B" w:rsidP="009E2612">
            <w:pPr>
              <w:pStyle w:val="SDMDocInfoText"/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51616F">
              <w:t>A6.4 activity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51616F">
              <w:t xml:space="preserve">A6.4 mechanism, </w:t>
            </w:r>
            <w:r w:rsidR="003603B3">
              <w:t xml:space="preserve">component </w:t>
            </w:r>
            <w:r w:rsidR="0051616F">
              <w:t xml:space="preserve">project, </w:t>
            </w:r>
            <w:r w:rsidR="00447E1E">
              <w:t>post-registration change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2AC9" w14:textId="77777777" w:rsidR="001730F6" w:rsidRDefault="001730F6">
      <w:r>
        <w:separator/>
      </w:r>
    </w:p>
    <w:p w14:paraId="1EE94281" w14:textId="77777777" w:rsidR="001730F6" w:rsidRDefault="001730F6"/>
  </w:endnote>
  <w:endnote w:type="continuationSeparator" w:id="0">
    <w:p w14:paraId="719A6074" w14:textId="77777777" w:rsidR="001730F6" w:rsidRDefault="001730F6">
      <w:r>
        <w:continuationSeparator/>
      </w:r>
    </w:p>
    <w:p w14:paraId="4A7336A7" w14:textId="77777777" w:rsidR="001730F6" w:rsidRDefault="001730F6"/>
  </w:endnote>
  <w:endnote w:type="continuationNotice" w:id="1">
    <w:p w14:paraId="6710F4E5" w14:textId="77777777" w:rsidR="001730F6" w:rsidRDefault="00173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604C57EB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B95652">
      <w:rPr>
        <w:szCs w:val="22"/>
      </w:rPr>
      <w:t>02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4B10" w14:textId="77777777" w:rsidR="001730F6" w:rsidRDefault="001730F6">
      <w:r>
        <w:separator/>
      </w:r>
    </w:p>
  </w:footnote>
  <w:footnote w:type="continuationSeparator" w:id="0">
    <w:p w14:paraId="64812A20" w14:textId="77777777" w:rsidR="001730F6" w:rsidRDefault="001730F6">
      <w:r>
        <w:continuationSeparator/>
      </w:r>
    </w:p>
    <w:p w14:paraId="4A39F090" w14:textId="77777777" w:rsidR="001730F6" w:rsidRDefault="001730F6"/>
  </w:footnote>
  <w:footnote w:type="continuationNotice" w:id="1">
    <w:p w14:paraId="317EE55E" w14:textId="77777777" w:rsidR="001730F6" w:rsidRDefault="00173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5887039B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2C01FF">
      <w:t>068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0E33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95B"/>
    <w:rsid w:val="000F52A5"/>
    <w:rsid w:val="000F53E6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0F6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9BA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1C93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01FF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A75"/>
    <w:rsid w:val="00354D7E"/>
    <w:rsid w:val="00355930"/>
    <w:rsid w:val="003603B3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07A6"/>
    <w:rsid w:val="00371369"/>
    <w:rsid w:val="003724CB"/>
    <w:rsid w:val="00372597"/>
    <w:rsid w:val="00372821"/>
    <w:rsid w:val="003728C6"/>
    <w:rsid w:val="003733ED"/>
    <w:rsid w:val="00373781"/>
    <w:rsid w:val="00374084"/>
    <w:rsid w:val="0037637D"/>
    <w:rsid w:val="003769AE"/>
    <w:rsid w:val="00376E03"/>
    <w:rsid w:val="003773C4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2D3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6A69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7C2"/>
    <w:rsid w:val="003B2FA9"/>
    <w:rsid w:val="003B3083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6F74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54C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371"/>
    <w:rsid w:val="004126F0"/>
    <w:rsid w:val="00413F1C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0D7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3CCC"/>
    <w:rsid w:val="0044608B"/>
    <w:rsid w:val="00447578"/>
    <w:rsid w:val="00447875"/>
    <w:rsid w:val="00447E1E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19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35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0DE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BC3"/>
    <w:rsid w:val="00524E80"/>
    <w:rsid w:val="00525E2E"/>
    <w:rsid w:val="0052645E"/>
    <w:rsid w:val="00527D5F"/>
    <w:rsid w:val="00530B5B"/>
    <w:rsid w:val="00530E90"/>
    <w:rsid w:val="00530F4D"/>
    <w:rsid w:val="005320B6"/>
    <w:rsid w:val="00532683"/>
    <w:rsid w:val="00532BEC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E62"/>
    <w:rsid w:val="005761FF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86FD8"/>
    <w:rsid w:val="00590078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52F"/>
    <w:rsid w:val="00603861"/>
    <w:rsid w:val="00603B25"/>
    <w:rsid w:val="00603DFD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2E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B4A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4CD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389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EC8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269C"/>
    <w:rsid w:val="007E341B"/>
    <w:rsid w:val="007E3D8F"/>
    <w:rsid w:val="007E40A0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545E"/>
    <w:rsid w:val="00826697"/>
    <w:rsid w:val="00830C02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579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392A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6EE3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01"/>
    <w:rsid w:val="00981D4C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48E"/>
    <w:rsid w:val="009F6653"/>
    <w:rsid w:val="00A00621"/>
    <w:rsid w:val="00A0063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144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50E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8E7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63A2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5B9E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095C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B5C"/>
    <w:rsid w:val="00B71F5A"/>
    <w:rsid w:val="00B7200A"/>
    <w:rsid w:val="00B72636"/>
    <w:rsid w:val="00B72B73"/>
    <w:rsid w:val="00B72EE5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738"/>
    <w:rsid w:val="00B931BB"/>
    <w:rsid w:val="00B93AA1"/>
    <w:rsid w:val="00B93E00"/>
    <w:rsid w:val="00B93EC9"/>
    <w:rsid w:val="00B952E6"/>
    <w:rsid w:val="00B95652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331"/>
    <w:rsid w:val="00BF6EC0"/>
    <w:rsid w:val="00BF7B58"/>
    <w:rsid w:val="00BF7B68"/>
    <w:rsid w:val="00C005A0"/>
    <w:rsid w:val="00C01384"/>
    <w:rsid w:val="00C01647"/>
    <w:rsid w:val="00C02514"/>
    <w:rsid w:val="00C02647"/>
    <w:rsid w:val="00C03112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3A38"/>
    <w:rsid w:val="00C33C22"/>
    <w:rsid w:val="00C33DF4"/>
    <w:rsid w:val="00C33E61"/>
    <w:rsid w:val="00C33FAF"/>
    <w:rsid w:val="00C34387"/>
    <w:rsid w:val="00C34476"/>
    <w:rsid w:val="00C354D8"/>
    <w:rsid w:val="00C37370"/>
    <w:rsid w:val="00C3745A"/>
    <w:rsid w:val="00C378BC"/>
    <w:rsid w:val="00C416DF"/>
    <w:rsid w:val="00C43AD2"/>
    <w:rsid w:val="00C43FD1"/>
    <w:rsid w:val="00C44327"/>
    <w:rsid w:val="00C448EF"/>
    <w:rsid w:val="00C44ABE"/>
    <w:rsid w:val="00C45B52"/>
    <w:rsid w:val="00C46181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349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4D5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67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3A99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5D59"/>
    <w:rsid w:val="00DC6343"/>
    <w:rsid w:val="00DC63DF"/>
    <w:rsid w:val="00DC65C1"/>
    <w:rsid w:val="00DC6820"/>
    <w:rsid w:val="00DC6A40"/>
    <w:rsid w:val="00DC73BD"/>
    <w:rsid w:val="00DC75A5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2F6B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1A19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32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6FBE"/>
    <w:rsid w:val="00F1790B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90203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40C2698-6A47-4CBF-BCF2-7DB4529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B3BB2BBA684AD8B89420E3193CA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58F1D-1F84-4678-9512-15D209CDFC3C}"/>
      </w:docPartPr>
      <w:docPartBody>
        <w:p w:rsidR="00FD03C0" w:rsidRDefault="00A5282D" w:rsidP="00A5282D">
          <w:pPr>
            <w:pStyle w:val="15B3BB2BBA684AD8B89420E3193CAC76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2CC1"/>
    <w:rsid w:val="001A7C9F"/>
    <w:rsid w:val="001B1417"/>
    <w:rsid w:val="001D1C93"/>
    <w:rsid w:val="00200142"/>
    <w:rsid w:val="00230345"/>
    <w:rsid w:val="00272164"/>
    <w:rsid w:val="002F7388"/>
    <w:rsid w:val="00302C90"/>
    <w:rsid w:val="00330610"/>
    <w:rsid w:val="003B3083"/>
    <w:rsid w:val="003D0092"/>
    <w:rsid w:val="00464753"/>
    <w:rsid w:val="004D38CC"/>
    <w:rsid w:val="00586B9E"/>
    <w:rsid w:val="005941BD"/>
    <w:rsid w:val="0069219B"/>
    <w:rsid w:val="00713A94"/>
    <w:rsid w:val="00740867"/>
    <w:rsid w:val="00757059"/>
    <w:rsid w:val="007A3896"/>
    <w:rsid w:val="007A6792"/>
    <w:rsid w:val="007F0690"/>
    <w:rsid w:val="007F1A75"/>
    <w:rsid w:val="00807CAD"/>
    <w:rsid w:val="0087401E"/>
    <w:rsid w:val="008D2325"/>
    <w:rsid w:val="009327DB"/>
    <w:rsid w:val="00983CAD"/>
    <w:rsid w:val="00A3431A"/>
    <w:rsid w:val="00A5282D"/>
    <w:rsid w:val="00AC7CF2"/>
    <w:rsid w:val="00AD41A2"/>
    <w:rsid w:val="00AF6D78"/>
    <w:rsid w:val="00B459C8"/>
    <w:rsid w:val="00B9788F"/>
    <w:rsid w:val="00BA3691"/>
    <w:rsid w:val="00BD2C5D"/>
    <w:rsid w:val="00BD745B"/>
    <w:rsid w:val="00C57286"/>
    <w:rsid w:val="00CB5BB8"/>
    <w:rsid w:val="00CE1D7C"/>
    <w:rsid w:val="00D21772"/>
    <w:rsid w:val="00E3101B"/>
    <w:rsid w:val="00E35D8E"/>
    <w:rsid w:val="00E756BD"/>
    <w:rsid w:val="00F14A1D"/>
    <w:rsid w:val="00F27BE7"/>
    <w:rsid w:val="00F56B4F"/>
    <w:rsid w:val="00F64018"/>
    <w:rsid w:val="00F763B8"/>
    <w:rsid w:val="00FD03C0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82D"/>
    <w:rPr>
      <w:color w:val="808080"/>
    </w:rPr>
  </w:style>
  <w:style w:type="paragraph" w:customStyle="1" w:styleId="15B3BB2BBA684AD8B89420E3193CAC76">
    <w:name w:val="15B3BB2BBA684AD8B89420E3193CAC76"/>
    <w:rsid w:val="00A528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A6.4-FORM-AC-068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B78E4-E9A3-4CED-83EA-C7F4449111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0F488D-CB7E-40EC-A37F-651BF6B99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A6.4-FORM-AC-068</vt:lpstr>
    </vt:vector>
  </TitlesOfParts>
  <Company>UNFCCC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A6.4-FORM-AC-068</dc:title>
  <dc:subject>Issuance</dc:subject>
  <dc:creator>UNFCCC</dc:creator>
  <cp:keywords>A6.4-FORM-AC-068</cp:keywords>
  <dc:description>A6.4-FORM-AC-068</dc:description>
  <cp:lastModifiedBy>Annetta Dunn</cp:lastModifiedBy>
  <cp:revision>48</cp:revision>
  <cp:lastPrinted>2026-04-01T10:43:00Z</cp:lastPrinted>
  <dcterms:created xsi:type="dcterms:W3CDTF">2024-08-22T08:09:00Z</dcterms:created>
  <dcterms:modified xsi:type="dcterms:W3CDTF">2026-04-01T10:44:00Z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