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331"/>
        <w:gridCol w:w="94"/>
        <w:gridCol w:w="426"/>
        <w:gridCol w:w="141"/>
        <w:gridCol w:w="482"/>
        <w:gridCol w:w="3487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FC0187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center"/>
          </w:tcPr>
          <w:p w14:paraId="43133DD7" w14:textId="6C1FE287" w:rsidR="005E0528" w:rsidRPr="00317385" w:rsidRDefault="00C5640D" w:rsidP="005E0528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</w:t>
            </w:r>
            <w:r w:rsidR="005E5EDA">
              <w:rPr>
                <w:noProof/>
                <w:lang w:val="en-US"/>
              </w:rPr>
              <w:t xml:space="preserve">FOR REVIEW OF </w:t>
            </w:r>
            <w:r w:rsidR="005E0528">
              <w:rPr>
                <w:noProof/>
                <w:lang w:val="en-US"/>
              </w:rPr>
              <w:t>PROVISIONAL REQUEST FOR ISSUANCE FORM FOR ARTICLE 6.4 MECHANISM PROGRAMME</w:t>
            </w:r>
            <w:r w:rsidR="003F0866">
              <w:rPr>
                <w:noProof/>
                <w:lang w:val="en-US"/>
              </w:rPr>
              <w:t>S</w:t>
            </w:r>
            <w:r w:rsidR="005E0528">
              <w:rPr>
                <w:noProof/>
                <w:lang w:val="en-US"/>
              </w:rPr>
              <w:t xml:space="preserve"> OF ACTIVITIES THAT TRANSITIONED FROM CDM 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FC0187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36E655D6" w:rsidR="003F747D" w:rsidRPr="00317385" w:rsidRDefault="003F747D" w:rsidP="00FC0187">
            <w:pPr>
              <w:pStyle w:val="RegLeftInstructionCell"/>
            </w:pPr>
            <w:r>
              <w:t>Submitter of the request for review</w:t>
            </w:r>
            <w:r w:rsidR="004C50AF">
              <w:t>:</w:t>
            </w:r>
            <w:r w:rsidR="004C50AF">
              <w:br/>
            </w:r>
            <w:r w:rsidR="004C50AF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000000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385A25A6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074C1D6E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000000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3A3D827B" w:rsidR="00D40547" w:rsidRPr="00317385" w:rsidRDefault="008B78AA" w:rsidP="00D40547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D40547" w:rsidRPr="00317385">
              <w:t xml:space="preserve"> title: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7D663828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 w:rsidR="006E1E03">
              <w:rPr>
                <w:i/>
                <w:iCs/>
                <w:color w:val="0070C0"/>
              </w:rPr>
              <w:t>PoA</w:t>
            </w:r>
            <w:proofErr w:type="spellEnd"/>
            <w:r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4BDB8367" w:rsidR="00D40547" w:rsidRPr="00317385" w:rsidRDefault="00D477F3" w:rsidP="00D40547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D40547" w:rsidRPr="00317385">
              <w:t>UNFCCC reference number: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F4CE966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</w:t>
            </w:r>
            <w:r w:rsidR="00FC4D4A">
              <w:rPr>
                <w:i/>
                <w:iCs/>
                <w:color w:val="0070C0"/>
              </w:rPr>
              <w:t xml:space="preserve"> </w:t>
            </w:r>
            <w:proofErr w:type="spellStart"/>
            <w:r w:rsidR="008B78AA"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</w:t>
            </w:r>
          </w:p>
        </w:tc>
      </w:tr>
      <w:tr w:rsidR="00845902" w:rsidRPr="00317385" w14:paraId="180A8FEC" w14:textId="7777777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9F1C9C5" w14:textId="77777777" w:rsidR="00845902" w:rsidRPr="00317385" w:rsidRDefault="00845902">
            <w:pPr>
              <w:pStyle w:val="RegLeftInstructionCell"/>
            </w:pPr>
            <w:r>
              <w:t>CPs included in the request for issuance:</w:t>
            </w:r>
            <w:r>
              <w:br/>
            </w:r>
            <w:r w:rsidRPr="00144F85">
              <w:rPr>
                <w:b w:val="0"/>
                <w:bCs/>
                <w:i/>
                <w:iCs/>
              </w:rPr>
              <w:t xml:space="preserve">(add/remove rows </w:t>
            </w:r>
            <w:r>
              <w:rPr>
                <w:b w:val="0"/>
                <w:bCs/>
                <w:i/>
                <w:iCs/>
              </w:rPr>
              <w:t>if</w:t>
            </w:r>
            <w:r w:rsidRPr="00144F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>needed</w:t>
            </w:r>
            <w:r w:rsidRPr="00144F8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BD64C34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C147EE">
              <w:rPr>
                <w:b/>
                <w:sz w:val="18"/>
              </w:rPr>
              <w:t>CP reference number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736453A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C147EE">
              <w:rPr>
                <w:b/>
                <w:sz w:val="18"/>
              </w:rPr>
              <w:t>CP title</w:t>
            </w:r>
          </w:p>
        </w:tc>
      </w:tr>
      <w:tr w:rsidR="00845902" w:rsidRPr="00317385" w14:paraId="2AD1BBE2" w14:textId="7777777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68402002" w14:textId="77777777" w:rsidR="00845902" w:rsidRDefault="00845902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18CD4E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892EB5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845902" w:rsidRPr="00317385" w14:paraId="34811A83" w14:textId="7777777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4B2196C1" w14:textId="77777777" w:rsidR="00845902" w:rsidRDefault="00845902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A15928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E634B6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845902" w:rsidRPr="00317385" w14:paraId="227D56CA" w14:textId="7777777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14:paraId="57E2D8BF" w14:textId="77777777" w:rsidR="00845902" w:rsidRDefault="00845902">
            <w:pPr>
              <w:pStyle w:val="RegLeftInstructionCell"/>
            </w:pPr>
          </w:p>
        </w:tc>
        <w:tc>
          <w:tcPr>
            <w:tcW w:w="23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A20A54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  <w:tc>
          <w:tcPr>
            <w:tcW w:w="46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773046B" w14:textId="77777777" w:rsidR="00845902" w:rsidRPr="00317385" w:rsidRDefault="00845902">
            <w:pPr>
              <w:pStyle w:val="RegTypePara"/>
              <w:spacing w:before="60" w:after="60"/>
              <w:ind w:right="113"/>
            </w:pPr>
            <w:r w:rsidRPr="00A01FF1">
              <w:rPr>
                <w:sz w:val="18"/>
              </w:rPr>
              <w:t>&gt;&gt;</w:t>
            </w:r>
          </w:p>
        </w:tc>
      </w:tr>
      <w:tr w:rsidR="00845902" w:rsidRPr="00317385" w14:paraId="71AC6D5B" w14:textId="77777777">
        <w:tblPrEx>
          <w:tblCellMar>
            <w:left w:w="28" w:type="dxa"/>
            <w:right w:w="28" w:type="dxa"/>
          </w:tblCellMar>
        </w:tblPrEx>
        <w:trPr>
          <w:trHeight w:val="163"/>
        </w:trPr>
        <w:tc>
          <w:tcPr>
            <w:tcW w:w="262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735A9" w14:textId="77777777" w:rsidR="00845902" w:rsidRDefault="00845902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69AA" w14:textId="66408F45" w:rsidR="00845902" w:rsidRPr="00317385" w:rsidRDefault="00845902">
            <w:pPr>
              <w:pStyle w:val="RegTypePara"/>
              <w:spacing w:before="60" w:after="60"/>
              <w:ind w:right="113"/>
            </w:pP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6F7051">
              <w:rPr>
                <w:i/>
                <w:iCs/>
                <w:color w:val="0070C0"/>
              </w:rPr>
              <w:t>CPs</w:t>
            </w:r>
            <w:r w:rsidRPr="00317385">
              <w:rPr>
                <w:i/>
                <w:iCs/>
                <w:color w:val="0070C0"/>
              </w:rPr>
              <w:t xml:space="preserve"> </w:t>
            </w:r>
          </w:p>
        </w:tc>
      </w:tr>
      <w:tr w:rsidR="00845902" w14:paraId="280D012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7EEC2AA6" w14:textId="77777777" w:rsidR="00845902" w:rsidRDefault="00845902">
            <w:pPr>
              <w:pStyle w:val="RegLeftInstructionCell"/>
            </w:pPr>
            <w:r>
              <w:t>Monitoring period:</w:t>
            </w:r>
          </w:p>
        </w:tc>
        <w:tc>
          <w:tcPr>
            <w:tcW w:w="3458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452D2667" w14:textId="77777777" w:rsidR="00845902" w:rsidRDefault="00845902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70B477DA7302437E87C23ECF0C17AAEA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</w:tcBorders>
          </w:tcPr>
          <w:p w14:paraId="7027203F" w14:textId="77777777" w:rsidR="00845902" w:rsidRDefault="00845902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B1CF29A40B694C90A6DE74FBBB78CD80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845902" w:rsidRPr="00813231" w14:paraId="1BCBA1A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15F12CBA" w14:textId="77777777" w:rsidR="00845902" w:rsidRDefault="00845902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nil"/>
              <w:bottom w:val="nil"/>
            </w:tcBorders>
          </w:tcPr>
          <w:p w14:paraId="604D97F6" w14:textId="77777777" w:rsidR="00845902" w:rsidRPr="00813231" w:rsidRDefault="00845902">
            <w:pPr>
              <w:pStyle w:val="RegTypePara"/>
              <w:spacing w:before="0" w:after="120"/>
              <w:rPr>
                <w:b/>
                <w:bCs/>
              </w:rPr>
            </w:pPr>
            <w:r>
              <w:rPr>
                <w:i/>
                <w:iCs/>
                <w:color w:val="0070C0"/>
              </w:rPr>
              <w:t>Provide</w:t>
            </w:r>
            <w:r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845902" w:rsidRPr="00727252" w14:paraId="67EA2CD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E04F248" w14:textId="77777777" w:rsidR="00845902" w:rsidRDefault="00845902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vAlign w:val="center"/>
          </w:tcPr>
          <w:p w14:paraId="4ECFAEF7" w14:textId="77777777" w:rsidR="00845902" w:rsidRPr="00D955B5" w:rsidRDefault="00845902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078087C" w14:textId="1DEAF1D1" w:rsidR="00845902" w:rsidRPr="00727252" w:rsidRDefault="00845902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727252">
              <w:rPr>
                <w:i/>
                <w:iCs/>
                <w:color w:val="0070C0"/>
              </w:rPr>
              <w:t xml:space="preserve"> the sequence number of the monitoring period within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727252">
              <w:rPr>
                <w:i/>
                <w:iCs/>
                <w:color w:val="0070C0"/>
              </w:rPr>
              <w:t xml:space="preserve"> period (e.g. 01 if it is the 1</w:t>
            </w:r>
            <w:r w:rsidRPr="00727252">
              <w:rPr>
                <w:i/>
                <w:iCs/>
                <w:color w:val="0070C0"/>
                <w:vertAlign w:val="superscript"/>
              </w:rPr>
              <w:t>st</w:t>
            </w:r>
            <w:r w:rsidRPr="00727252">
              <w:rPr>
                <w:i/>
                <w:iCs/>
                <w:color w:val="0070C0"/>
              </w:rPr>
              <w:t xml:space="preserve"> monitoring period, 02 if it </w:t>
            </w:r>
            <w:r>
              <w:rPr>
                <w:i/>
                <w:iCs/>
                <w:color w:val="0070C0"/>
              </w:rPr>
              <w:t>i</w:t>
            </w:r>
            <w:r w:rsidRPr="00727252">
              <w:rPr>
                <w:i/>
                <w:iCs/>
                <w:color w:val="0070C0"/>
              </w:rPr>
              <w:t>s the 2</w:t>
            </w:r>
            <w:r w:rsidRPr="00727252">
              <w:rPr>
                <w:i/>
                <w:iCs/>
                <w:color w:val="0070C0"/>
                <w:vertAlign w:val="superscript"/>
              </w:rPr>
              <w:t>nd</w:t>
            </w:r>
            <w:r w:rsidRPr="00727252">
              <w:rPr>
                <w:i/>
                <w:iCs/>
                <w:color w:val="0070C0"/>
              </w:rPr>
              <w:t xml:space="preserve"> monitoring period, </w:t>
            </w:r>
            <w:r w:rsidR="001A0DD6">
              <w:rPr>
                <w:i/>
                <w:iCs/>
                <w:color w:val="0070C0"/>
              </w:rPr>
              <w:t>etc.</w:t>
            </w:r>
            <w:r w:rsidRPr="00727252">
              <w:rPr>
                <w:i/>
                <w:iCs/>
                <w:color w:val="0070C0"/>
              </w:rPr>
              <w:t>)</w:t>
            </w:r>
          </w:p>
        </w:tc>
      </w:tr>
      <w:tr w:rsidR="00845902" w:rsidRPr="00727252" w14:paraId="4F029D0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1DC77CB1" w14:textId="77777777" w:rsidR="00845902" w:rsidRDefault="00845902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074F72" w14:textId="77777777" w:rsidR="00845902" w:rsidRPr="00D955B5" w:rsidRDefault="00845902">
            <w:pPr>
              <w:pStyle w:val="RegTypePara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Batch </w:t>
            </w:r>
            <w:r w:rsidRPr="00D955B5">
              <w:rPr>
                <w:b/>
                <w:bCs/>
              </w:rPr>
              <w:t>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7F8447" w14:textId="77777777" w:rsidR="00845902" w:rsidRPr="00727252" w:rsidRDefault="00845902">
            <w:pPr>
              <w:pStyle w:val="RegTypePara"/>
              <w:spacing w:after="120"/>
              <w:ind w:left="-32"/>
            </w:pPr>
            <w:r>
              <w:rPr>
                <w:lang w:val="en-US"/>
              </w:rPr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batch number if multiple separate monitoring reports are prepared for the same monitoring period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9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11834491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Standard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“</w:t>
            </w:r>
            <w:r w:rsidR="00EF1DFC">
              <w:rPr>
                <w:b w:val="0"/>
                <w:bCs w:val="0"/>
                <w:i/>
                <w:iCs/>
                <w:smallCaps w:val="0"/>
              </w:rPr>
              <w:t xml:space="preserve">Transition of CDM activities to the Article 6.4 mechanism” 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9"/>
            <w:tcBorders>
              <w:top w:val="single" w:sz="4" w:space="0" w:color="auto"/>
            </w:tcBorders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CA717F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865842" w:rsidRDefault="000F589B" w:rsidP="000F589B">
      <w:pPr>
        <w:pStyle w:val="SDMDocInfoTitle"/>
      </w:pPr>
      <w:r w:rsidRPr="00865842">
        <w:lastRenderedPageBreak/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865842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865842" w:rsidRDefault="000F589B" w:rsidP="00E71266">
            <w:pPr>
              <w:pStyle w:val="SDMDocInfoHeadRow"/>
            </w:pPr>
            <w:r w:rsidRPr="00865842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865842" w:rsidRDefault="000F589B" w:rsidP="00E71266">
            <w:pPr>
              <w:pStyle w:val="SDMDocInfoHeadRow"/>
            </w:pPr>
            <w:r w:rsidRPr="00865842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865842" w:rsidRDefault="000F589B" w:rsidP="00E71266">
            <w:pPr>
              <w:pStyle w:val="SDMDocInfoHeadRow"/>
            </w:pPr>
            <w:r w:rsidRPr="00865842">
              <w:t>Description</w:t>
            </w:r>
          </w:p>
        </w:tc>
      </w:tr>
      <w:tr w:rsidR="000F589B" w:rsidRPr="00865842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865842" w:rsidRDefault="000F589B" w:rsidP="00E71266">
            <w:pPr>
              <w:pStyle w:val="SDMDocInfoHeadRow"/>
            </w:pPr>
          </w:p>
        </w:tc>
      </w:tr>
      <w:tr w:rsidR="000F589B" w:rsidRPr="00865842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865842" w:rsidRDefault="0051616F" w:rsidP="009E2612">
            <w:pPr>
              <w:pStyle w:val="SDMDocInfoText"/>
            </w:pPr>
            <w:r w:rsidRPr="00865842">
              <w:t>01</w:t>
            </w:r>
            <w:r w:rsidR="000F589B" w:rsidRPr="00865842">
              <w:t>.</w:t>
            </w:r>
            <w:r w:rsidRPr="00865842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0D15A8ED" w:rsidR="000F589B" w:rsidRPr="00CF4311" w:rsidRDefault="005854F9" w:rsidP="009E2612">
            <w:pPr>
              <w:pStyle w:val="SDMDocInfoText"/>
              <w:rPr>
                <w:highlight w:val="yellow"/>
              </w:rPr>
            </w:pPr>
            <w:r w:rsidRPr="005854F9">
              <w:t>2</w:t>
            </w:r>
            <w:r w:rsidR="00205CB3">
              <w:t>9</w:t>
            </w:r>
            <w:r w:rsidR="00D042F4">
              <w:t xml:space="preserve"> January </w:t>
            </w:r>
            <w:r w:rsidRPr="005854F9">
              <w:t>2026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0C72136" w:rsidR="000F589B" w:rsidRPr="00865842" w:rsidRDefault="007A4563" w:rsidP="009E2612">
            <w:pPr>
              <w:pStyle w:val="SDMDocInfoText"/>
            </w:pPr>
            <w:r w:rsidRPr="00865842">
              <w:t>Initial publication</w:t>
            </w:r>
            <w:r w:rsidR="00EF7AE9" w:rsidRPr="00865842">
              <w:t xml:space="preserve"> of form template</w:t>
            </w:r>
            <w:r w:rsidRPr="00865842"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49F83AE" w:rsidR="000F589B" w:rsidRPr="00865842" w:rsidRDefault="000F589B" w:rsidP="009E2612">
            <w:pPr>
              <w:pStyle w:val="SDMDocInfoText"/>
              <w:jc w:val="left"/>
            </w:pPr>
            <w:r w:rsidRPr="00865842">
              <w:t xml:space="preserve">Decision Class: </w:t>
            </w:r>
            <w:r w:rsidR="0051616F" w:rsidRPr="00865842">
              <w:t>Regulatory</w:t>
            </w:r>
            <w:r w:rsidRPr="00865842">
              <w:br/>
              <w:t xml:space="preserve">Document Type: </w:t>
            </w:r>
            <w:r w:rsidR="00206257" w:rsidRPr="00865842">
              <w:t>Form</w:t>
            </w:r>
            <w:r w:rsidRPr="00865842">
              <w:br/>
              <w:t xml:space="preserve">Business Function: </w:t>
            </w:r>
            <w:r w:rsidR="0051616F" w:rsidRPr="00865842">
              <w:t>A6.4 activity cycle</w:t>
            </w:r>
            <w:r w:rsidRPr="00865842">
              <w:br/>
              <w:t xml:space="preserve">Keywords: </w:t>
            </w:r>
            <w:r w:rsidR="00FC0187" w:rsidRPr="00FC0187">
              <w:t>A6.4 mechanism</w:t>
            </w:r>
            <w:r w:rsidR="00FC0187" w:rsidRPr="007A6F2B">
              <w:t xml:space="preserve">, </w:t>
            </w:r>
            <w:r w:rsidR="00A24E0A" w:rsidRPr="007A6F2B">
              <w:t xml:space="preserve">issuance review required, </w:t>
            </w:r>
            <w:r w:rsidR="00FC0187" w:rsidRPr="007A6F2B">
              <w:t>pro</w:t>
            </w:r>
            <w:r w:rsidR="009421B0" w:rsidRPr="007A6F2B">
              <w:t>gramme of activities</w:t>
            </w:r>
            <w:r w:rsidR="00FC0187" w:rsidRPr="007A6F2B">
              <w:t>, request for review process, transition of CDM</w:t>
            </w:r>
            <w:r w:rsidR="00FC0187" w:rsidRPr="00FC0187">
              <w:t xml:space="preserve"> activities to Article 6.4 mechanism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D338" w14:textId="77777777" w:rsidR="00253395" w:rsidRDefault="00253395">
      <w:r>
        <w:separator/>
      </w:r>
    </w:p>
    <w:p w14:paraId="2369E9D5" w14:textId="77777777" w:rsidR="00253395" w:rsidRDefault="00253395"/>
  </w:endnote>
  <w:endnote w:type="continuationSeparator" w:id="0">
    <w:p w14:paraId="704BD6FF" w14:textId="77777777" w:rsidR="00253395" w:rsidRDefault="00253395">
      <w:r>
        <w:continuationSeparator/>
      </w:r>
    </w:p>
    <w:p w14:paraId="2883DA17" w14:textId="77777777" w:rsidR="00253395" w:rsidRDefault="00253395"/>
  </w:endnote>
  <w:endnote w:type="continuationNotice" w:id="1">
    <w:p w14:paraId="286F9975" w14:textId="77777777" w:rsidR="00253395" w:rsidRDefault="00253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293C" w14:textId="77777777" w:rsidR="00253395" w:rsidRDefault="00253395">
      <w:r>
        <w:separator/>
      </w:r>
    </w:p>
  </w:footnote>
  <w:footnote w:type="continuationSeparator" w:id="0">
    <w:p w14:paraId="35144CA4" w14:textId="77777777" w:rsidR="00253395" w:rsidRDefault="00253395">
      <w:r>
        <w:continuationSeparator/>
      </w:r>
    </w:p>
    <w:p w14:paraId="66CD0A77" w14:textId="77777777" w:rsidR="00253395" w:rsidRDefault="00253395"/>
  </w:footnote>
  <w:footnote w:type="continuationNotice" w:id="1">
    <w:p w14:paraId="1273BB5C" w14:textId="77777777" w:rsidR="00253395" w:rsidRDefault="00253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1A347005" w:rsidR="001A7F82" w:rsidRDefault="00DE701F" w:rsidP="0001356F">
    <w:pPr>
      <w:pStyle w:val="SymbolForm"/>
      <w:spacing w:after="240"/>
    </w:pPr>
    <w:r w:rsidRPr="00D5245E">
      <w:t>A6.4</w:t>
    </w:r>
    <w:r w:rsidR="001A7F82" w:rsidRPr="00D5245E">
      <w:t>-</w:t>
    </w:r>
    <w:r w:rsidRPr="00D5245E">
      <w:t>FORM</w:t>
    </w:r>
    <w:r w:rsidR="001A7F82" w:rsidRPr="00D5245E">
      <w:t>-</w:t>
    </w:r>
    <w:r w:rsidRPr="00D5245E">
      <w:t>AC-</w:t>
    </w:r>
    <w:r w:rsidR="009F3668" w:rsidRPr="00D5245E">
      <w:t>0</w:t>
    </w:r>
    <w:r w:rsidR="00A54453">
      <w:t>0</w:t>
    </w:r>
    <w:r w:rsidR="00D042F4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D32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1F4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2DFD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8DA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062"/>
    <w:rsid w:val="000917C0"/>
    <w:rsid w:val="00091911"/>
    <w:rsid w:val="00093CB5"/>
    <w:rsid w:val="00093FB7"/>
    <w:rsid w:val="000940A6"/>
    <w:rsid w:val="0009472C"/>
    <w:rsid w:val="0009513B"/>
    <w:rsid w:val="0009542E"/>
    <w:rsid w:val="00095D7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2E6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0DD6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38FB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5CB3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4B2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251"/>
    <w:rsid w:val="00252639"/>
    <w:rsid w:val="00253395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87D22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5ECA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2294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1FD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6A5F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66E"/>
    <w:rsid w:val="003818A7"/>
    <w:rsid w:val="00381956"/>
    <w:rsid w:val="00382140"/>
    <w:rsid w:val="0038230A"/>
    <w:rsid w:val="00382B18"/>
    <w:rsid w:val="003832F8"/>
    <w:rsid w:val="0038335C"/>
    <w:rsid w:val="00383691"/>
    <w:rsid w:val="003837CD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11E1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C56"/>
    <w:rsid w:val="003E7F22"/>
    <w:rsid w:val="003F0471"/>
    <w:rsid w:val="003F05FD"/>
    <w:rsid w:val="003F0866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5EC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850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A38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67B"/>
    <w:rsid w:val="00467AAB"/>
    <w:rsid w:val="00467B5A"/>
    <w:rsid w:val="0047060D"/>
    <w:rsid w:val="004707FC"/>
    <w:rsid w:val="00470A64"/>
    <w:rsid w:val="00470FFB"/>
    <w:rsid w:val="00471198"/>
    <w:rsid w:val="004713D1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39CD"/>
    <w:rsid w:val="004C4709"/>
    <w:rsid w:val="004C4AED"/>
    <w:rsid w:val="004C50AF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6EE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6E52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67E5F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4F9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B54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146"/>
    <w:rsid w:val="005D446F"/>
    <w:rsid w:val="005D4E7F"/>
    <w:rsid w:val="005D5D05"/>
    <w:rsid w:val="005E03E2"/>
    <w:rsid w:val="005E0528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5EDA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5BB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080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4B0C"/>
    <w:rsid w:val="00645E4C"/>
    <w:rsid w:val="00646B5D"/>
    <w:rsid w:val="00647FC6"/>
    <w:rsid w:val="006509E9"/>
    <w:rsid w:val="0065124A"/>
    <w:rsid w:val="0065278C"/>
    <w:rsid w:val="00652ABB"/>
    <w:rsid w:val="00652AE8"/>
    <w:rsid w:val="00653B61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B18"/>
    <w:rsid w:val="00682BCC"/>
    <w:rsid w:val="00682D4B"/>
    <w:rsid w:val="00682ED6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0D3A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AD9"/>
    <w:rsid w:val="006C2CB2"/>
    <w:rsid w:val="006C3935"/>
    <w:rsid w:val="006C3973"/>
    <w:rsid w:val="006C3E97"/>
    <w:rsid w:val="006C5EB6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1E0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37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051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6C23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56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71B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2B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4EEF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6C4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623F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583E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2D2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5902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3D30"/>
    <w:rsid w:val="0086406E"/>
    <w:rsid w:val="00864A40"/>
    <w:rsid w:val="00865635"/>
    <w:rsid w:val="00865842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C32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8AA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F79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3AB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21B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395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05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09C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6E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668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0A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453"/>
    <w:rsid w:val="00A5484F"/>
    <w:rsid w:val="00A54F8C"/>
    <w:rsid w:val="00A55243"/>
    <w:rsid w:val="00A5599B"/>
    <w:rsid w:val="00A55A06"/>
    <w:rsid w:val="00A570C5"/>
    <w:rsid w:val="00A60290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538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84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9BA"/>
    <w:rsid w:val="00BA0A83"/>
    <w:rsid w:val="00BA123A"/>
    <w:rsid w:val="00BA1988"/>
    <w:rsid w:val="00BA1D44"/>
    <w:rsid w:val="00BA248C"/>
    <w:rsid w:val="00BA2B7C"/>
    <w:rsid w:val="00BA4230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485E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D27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2794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17F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311"/>
    <w:rsid w:val="00CF4490"/>
    <w:rsid w:val="00CF526A"/>
    <w:rsid w:val="00CF7082"/>
    <w:rsid w:val="00CF765A"/>
    <w:rsid w:val="00D00B6D"/>
    <w:rsid w:val="00D027C3"/>
    <w:rsid w:val="00D02CE9"/>
    <w:rsid w:val="00D02FF1"/>
    <w:rsid w:val="00D03132"/>
    <w:rsid w:val="00D042F4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09B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B1C"/>
    <w:rsid w:val="00D46F02"/>
    <w:rsid w:val="00D47182"/>
    <w:rsid w:val="00D4750D"/>
    <w:rsid w:val="00D477F3"/>
    <w:rsid w:val="00D504D8"/>
    <w:rsid w:val="00D5070E"/>
    <w:rsid w:val="00D50C6A"/>
    <w:rsid w:val="00D50CA4"/>
    <w:rsid w:val="00D511D3"/>
    <w:rsid w:val="00D515BD"/>
    <w:rsid w:val="00D515CC"/>
    <w:rsid w:val="00D51763"/>
    <w:rsid w:val="00D5245E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12"/>
    <w:rsid w:val="00D650C3"/>
    <w:rsid w:val="00D65812"/>
    <w:rsid w:val="00D6595E"/>
    <w:rsid w:val="00D67E96"/>
    <w:rsid w:val="00D702DC"/>
    <w:rsid w:val="00D70C1B"/>
    <w:rsid w:val="00D7379F"/>
    <w:rsid w:val="00D73EB2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A72BA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77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265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21B"/>
    <w:rsid w:val="00E9358F"/>
    <w:rsid w:val="00E94183"/>
    <w:rsid w:val="00E94F60"/>
    <w:rsid w:val="00E9681F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1AD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023B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DFC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AE9"/>
    <w:rsid w:val="00F01B93"/>
    <w:rsid w:val="00F01BFD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24A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0187"/>
    <w:rsid w:val="00FC1E23"/>
    <w:rsid w:val="00FC2BCC"/>
    <w:rsid w:val="00FC312E"/>
    <w:rsid w:val="00FC406D"/>
    <w:rsid w:val="00FC415E"/>
    <w:rsid w:val="00FC4D4A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9406D3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5BCC66D-CCFC-4BD8-9F1E-2C61F4FA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9B7D37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9B7D37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70B477DA7302437E87C23ECF0C17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C929-BBCA-44DD-B2A0-320746A45F6D}"/>
      </w:docPartPr>
      <w:docPartBody>
        <w:p w:rsidR="00226E6A" w:rsidRDefault="004713D1" w:rsidP="004713D1">
          <w:pPr>
            <w:pStyle w:val="70B477DA7302437E87C23ECF0C17AAEA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B1CF29A40B694C90A6DE74FBBB78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7FD3-A5CC-4C0C-8161-CB1ABAE23318}"/>
      </w:docPartPr>
      <w:docPartBody>
        <w:p w:rsidR="00226E6A" w:rsidRDefault="004713D1" w:rsidP="004713D1">
          <w:pPr>
            <w:pStyle w:val="B1CF29A40B694C90A6DE74FBBB78CD80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5514A"/>
    <w:rsid w:val="0017581F"/>
    <w:rsid w:val="00182B41"/>
    <w:rsid w:val="001A7C9F"/>
    <w:rsid w:val="001B1417"/>
    <w:rsid w:val="00200142"/>
    <w:rsid w:val="00207ABD"/>
    <w:rsid w:val="00226E6A"/>
    <w:rsid w:val="0030087F"/>
    <w:rsid w:val="00302C90"/>
    <w:rsid w:val="00334BA9"/>
    <w:rsid w:val="003A0EAD"/>
    <w:rsid w:val="003D5F1B"/>
    <w:rsid w:val="00450F4A"/>
    <w:rsid w:val="004713D1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B7D37"/>
    <w:rsid w:val="00A10217"/>
    <w:rsid w:val="00A9427B"/>
    <w:rsid w:val="00A96462"/>
    <w:rsid w:val="00AA4784"/>
    <w:rsid w:val="00AC7CF2"/>
    <w:rsid w:val="00AD41A2"/>
    <w:rsid w:val="00AF2484"/>
    <w:rsid w:val="00AF6D78"/>
    <w:rsid w:val="00BA6AFD"/>
    <w:rsid w:val="00BD2C5D"/>
    <w:rsid w:val="00C57286"/>
    <w:rsid w:val="00CE1D7C"/>
    <w:rsid w:val="00D2676B"/>
    <w:rsid w:val="00DB505C"/>
    <w:rsid w:val="00DC5ACD"/>
    <w:rsid w:val="00E25719"/>
    <w:rsid w:val="00E257AA"/>
    <w:rsid w:val="00E3101B"/>
    <w:rsid w:val="00E35D8E"/>
    <w:rsid w:val="00F27BE7"/>
    <w:rsid w:val="00F56B4F"/>
    <w:rsid w:val="00FD68C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3D1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739F4BCC45224C71BE55FF7A39CD5AC5">
    <w:name w:val="739F4BCC45224C71BE55FF7A39CD5AC5"/>
    <w:rsid w:val="00DB505C"/>
  </w:style>
  <w:style w:type="paragraph" w:customStyle="1" w:styleId="70B477DA7302437E87C23ECF0C17AAEA">
    <w:name w:val="70B477DA7302437E87C23ECF0C17AAEA"/>
    <w:rsid w:val="004713D1"/>
  </w:style>
  <w:style w:type="paragraph" w:customStyle="1" w:styleId="B1CF29A40B694C90A6DE74FBBB78CD80">
    <w:name w:val="B1CF29A40B694C90A6DE74FBBB78CD80"/>
    <w:rsid w:val="00471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6730B0802B54A9F00C78B857E1443" ma:contentTypeVersion="28" ma:contentTypeDescription="Ein neues Dokument erstellen." ma:contentTypeScope="" ma:versionID="777b327926e40aeb43f7393e9991800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96a05be2245b2d2a2f306183ece77c5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tatus Unterschrift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A6.4-FORM-AC-009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9E3467EC-ADD2-4931-B0A7-54709B140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70D281-E6E4-4D48-9E7A-7B5164E1DC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A6.4-FORM-AC-009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36</cp:revision>
  <cp:lastPrinted>2026-01-29T07:58:00Z</cp:lastPrinted>
  <dcterms:created xsi:type="dcterms:W3CDTF">2024-12-17T23:38:00Z</dcterms:created>
  <dcterms:modified xsi:type="dcterms:W3CDTF">2026-01-29T08:01:00Z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A6.4-FORM-AC-005</vt:lpwstr>
  </property>
  <property fmtid="{D5CDD505-2E9C-101B-9397-08002B2CF9AE}" pid="5" name="docLang">
    <vt:lpwstr>en</vt:lpwstr>
  </property>
</Properties>
</file>